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358"/>
        <w:jc w:val="center"/>
      </w:pPr>
      <w:r>
        <w:rPr>
          <w:rFonts w:eastAsia="Times New Roman"/>
          <w:lang w:val="ru-RU"/>
        </w:rPr>
        <w:t xml:space="preserve">              </w:t>
      </w:r>
      <w:r>
        <w:rPr>
          <w:rFonts w:eastAsia="Times New Roman"/>
        </w:rPr>
        <w:t xml:space="preserve">                  </w:t>
      </w:r>
      <w:r>
        <w:rPr>
          <w:rFonts w:eastAsia="Times New Roman"/>
        </w:rPr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                                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              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32"/>
          <w:szCs w:val="32"/>
        </w:rPr>
        <w:t xml:space="preserve">            </w:t>
      </w:r>
      <w:r>
        <w:rPr>
          <w:rFonts w:ascii="Times New Roman" w:cs="Times New Roman" w:hAnsi="Times New Roman"/>
          <w:b/>
          <w:bCs/>
          <w:sz w:val="32"/>
          <w:szCs w:val="32"/>
        </w:rPr>
        <w:t xml:space="preserve">АДМИНИСТРАЦИЯ                 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32"/>
          <w:szCs w:val="32"/>
        </w:rPr>
        <w:t>СЕЛЬСКОГО ПОСЕЛЕНИЯ КРАСНАЯ ПОЛЯНА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32"/>
          <w:szCs w:val="32"/>
        </w:rPr>
        <w:t>МУНИЦИПАЛЬНОГО РАЙОНА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32"/>
          <w:szCs w:val="32"/>
        </w:rPr>
        <w:t>ПЕСТРАВСКИЙ</w:t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z w:val="32"/>
          <w:szCs w:val="32"/>
        </w:rPr>
        <w:t>САМАРСКОЙ ОБЛАСТИ</w:t>
      </w:r>
    </w:p>
    <w:p>
      <w:pPr>
        <w:pStyle w:val="style21"/>
        <w:jc w:val="center"/>
      </w:pPr>
      <w:r>
        <w:rPr/>
      </w:r>
    </w:p>
    <w:p>
      <w:pPr>
        <w:pStyle w:val="style21"/>
        <w:jc w:val="center"/>
      </w:pPr>
      <w:r>
        <w:rPr>
          <w:rFonts w:ascii="Times New Roman" w:cs="Times New Roman" w:hAnsi="Times New Roman"/>
          <w:b/>
          <w:bCs/>
          <w:spacing w:val="-14"/>
          <w:sz w:val="32"/>
          <w:szCs w:val="32"/>
        </w:rPr>
        <w:t>ПОСТАНОВЛЕНИЕ</w:t>
      </w:r>
      <w:r>
        <w:rPr>
          <w:rFonts w:ascii="Times New Roman" w:cs="Times New Roman" w:hAnsi="Times New Roman"/>
          <w:b/>
          <w:bCs/>
          <w:spacing w:val="-4"/>
          <w:sz w:val="28"/>
          <w:szCs w:val="28"/>
        </w:rPr>
        <w:t xml:space="preserve">  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Times New Roman" w:cs="Times New Roman" w:eastAsia="Book Antiqua" w:hAnsi="Times New Roman"/>
          <w:b/>
          <w:caps/>
          <w:spacing w:val="-4"/>
          <w:sz w:val="28"/>
          <w:szCs w:val="28"/>
        </w:rPr>
        <w:t>от «15 »</w:t>
      </w:r>
      <w:r>
        <w:rPr>
          <w:rFonts w:ascii="Times New Roman" w:cs="Times New Roman" w:eastAsia="Book Antiqua" w:hAnsi="Times New Roman"/>
          <w:b/>
          <w:caps/>
          <w:spacing w:val="-4"/>
          <w:sz w:val="24"/>
          <w:szCs w:val="24"/>
        </w:rPr>
        <w:t>ноября</w:t>
      </w:r>
      <w:r>
        <w:rPr>
          <w:rFonts w:ascii="Times New Roman" w:cs="Times New Roman" w:eastAsia="Book Antiqua" w:hAnsi="Times New Roman"/>
          <w:b/>
          <w:caps/>
          <w:spacing w:val="-4"/>
          <w:sz w:val="28"/>
          <w:szCs w:val="28"/>
        </w:rPr>
        <w:t xml:space="preserve"> 2016 г.  №  28  </w:t>
      </w:r>
      <w:r>
        <w:rPr>
          <w:rFonts w:ascii="Book Antiqua" w:cs="Book Antiqua" w:eastAsia="Book Antiqua" w:hAnsi="Book Antiqua"/>
          <w:b/>
          <w:caps/>
          <w:sz w:val="32"/>
        </w:rPr>
        <w:t xml:space="preserve">                                                   </w:t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0"/>
      </w:pPr>
      <w:r>
        <w:rPr/>
        <w:t>Рассмотрев обращение АО "Самаранефтегаз" от 02.11.2016г. № СНГ 43/3-13359 о предварительном согласовании  предоставления земельного участка, государственная собственность на который не разграничена, без проведения торгов и утверждения схемы расположения земельного участка на кадастровом плане территории для эксплуатации объектов АО "Самаранефтегаз": "Для эксплуатации скважины № 7 Падовского месторождения" , в соответствии  с п.п. 20 п.2 ст. 39.6, ст. 11.3 Земельного кодекса Российской Федерации, Федеральным законом Российской Федерации № 131- ФЗ " Об общих принципах организации местного самоуправления в  Россиийской Федерации", Уставом  сельского поселения Красная Поляна муниципального района Пестравский Самарской области.</w:t>
      </w:r>
    </w:p>
    <w:p>
      <w:pPr>
        <w:pStyle w:val="style0"/>
      </w:pPr>
      <w:r>
        <w:rPr>
          <w:b/>
          <w:bCs/>
          <w:sz w:val="24"/>
          <w:szCs w:val="24"/>
        </w:rPr>
        <w:t xml:space="preserve">Постановляет: </w:t>
      </w:r>
    </w:p>
    <w:p>
      <w:pPr>
        <w:pStyle w:val="style0"/>
      </w:pPr>
      <w:r>
        <w:rPr/>
        <w:t>1.Предварительно согласовать предоставление Акционерному обществу "Самаранефтегаз" в аренду для эксплуатации объектов  АО " Самаранефтегаз": "для эксплуатации скважины  №    7 Падовского месторождения" следующего  земельного участка , образуемого в результате раздела  для недропользования, с сохранением границ земельного участка, имеющий кадастровый номер 63:28:0403001:4, площадью 2651000 кв.м, расположенного по адресу: Самарская область, Пестравский район, в границах колхоза "Россия", 4; категории: земель сельскохозяйственного назначения, разрешенное использование : для сельскохозяйственного производства:</w:t>
      </w:r>
    </w:p>
    <w:p>
      <w:pPr>
        <w:pStyle w:val="style0"/>
      </w:pPr>
      <w:r>
        <w:rPr/>
        <w:t>-земельный участок  63:28:0403001:4:ЗУ1 площадью 3859 кв.м.</w:t>
      </w:r>
    </w:p>
    <w:p>
      <w:pPr>
        <w:pStyle w:val="style0"/>
      </w:pPr>
      <w:r>
        <w:rPr/>
        <w:t>2. Утвердить схему расположения земельного участка или земельных участков на кадастровом плане территории:</w:t>
      </w:r>
    </w:p>
    <w:p>
      <w:pPr>
        <w:pStyle w:val="style0"/>
      </w:pPr>
      <w:r>
        <w:rPr/>
        <w:t>-площадь земельного участкам 63:28:0403001:4:ЗУ1: 3859 кв.м,</w:t>
      </w:r>
    </w:p>
    <w:p>
      <w:pPr>
        <w:pStyle w:val="style0"/>
      </w:pPr>
      <w:r>
        <w:rPr/>
        <w:t>категория земель: земли сельскохозяйственного назначения, Зона:</w:t>
      </w:r>
    </w:p>
    <w:p>
      <w:pPr>
        <w:pStyle w:val="style0"/>
      </w:pPr>
      <w:r>
        <w:rPr/>
        <w:t>Сх1-зона сельскохозяйственных угодий, разрешенное использование:</w:t>
      </w:r>
    </w:p>
    <w:p>
      <w:pPr>
        <w:pStyle w:val="style0"/>
      </w:pPr>
      <w:r>
        <w:rPr/>
        <w:t>для сельскохозяйственного производства. Местоположение: Самарская область,  Пестравский район, сельское поселение Красная поляна;</w:t>
      </w:r>
    </w:p>
    <w:p>
      <w:pPr>
        <w:pStyle w:val="style0"/>
      </w:pPr>
      <w:r>
        <w:rPr/>
        <w:t>- площадь земельного участкам 63:28:0403001:4:ЗУ2: 2647141 кв.м,</w:t>
      </w:r>
    </w:p>
    <w:p>
      <w:pPr>
        <w:pStyle w:val="style0"/>
      </w:pPr>
      <w:r>
        <w:rPr/>
        <w:t>категория земель: земли сельскохозяйственного назначения, Зона:</w:t>
      </w:r>
    </w:p>
    <w:p>
      <w:pPr>
        <w:pStyle w:val="style0"/>
      </w:pPr>
      <w:r>
        <w:rPr/>
        <w:t>Сх1-зона сельскохозяйственных угодий, разрешенное использование:</w:t>
      </w:r>
    </w:p>
    <w:p>
      <w:pPr>
        <w:pStyle w:val="style0"/>
      </w:pPr>
      <w:r>
        <w:rPr/>
        <w:t>для сельскохозяйственного производства. Местоположение:  Самарская область,  Пестравский район, сельское поселение Красная поляна.</w:t>
      </w:r>
    </w:p>
    <w:p>
      <w:pPr>
        <w:pStyle w:val="style0"/>
      </w:pPr>
      <w:r>
        <w:rPr/>
        <w:t>Схема расположения земельного участка прилагается.</w:t>
      </w:r>
    </w:p>
    <w:p>
      <w:pPr>
        <w:pStyle w:val="style21"/>
        <w:jc w:val="left"/>
      </w:pPr>
      <w:r>
        <w:rPr>
          <w:rFonts w:ascii="Times New Roman" w:cs="Times New Roman" w:hAnsi="Times New Roman"/>
          <w:sz w:val="22"/>
          <w:szCs w:val="22"/>
        </w:rPr>
        <w:t xml:space="preserve">3 </w:t>
      </w:r>
      <w:r>
        <w:rPr>
          <w:rFonts w:ascii="Times New Roman" w:cs="Times New Roman" w:hAnsi="Times New Roman"/>
          <w:sz w:val="22"/>
          <w:szCs w:val="22"/>
          <w:lang w:val="ru-RU"/>
        </w:rPr>
        <w:t xml:space="preserve">Опубликовать настоящее постановление в бюллетене «Официальный вестник сельского поселения Красная Поляна» и разместить на официальном интернет-сайте сельского поселения Красная Поляна. </w:t>
      </w:r>
    </w:p>
    <w:p>
      <w:pPr>
        <w:pStyle w:val="style21"/>
        <w:numPr>
          <w:ilvl w:val="0"/>
          <w:numId w:val="1"/>
        </w:numPr>
        <w:jc w:val="left"/>
      </w:pPr>
      <w:r>
        <w:rPr>
          <w:rFonts w:ascii="Times New Roman" w:cs="Times New Roman" w:hAnsi="Times New Roman"/>
          <w:sz w:val="22"/>
          <w:szCs w:val="22"/>
        </w:rPr>
        <w:t>Контроль за исполнением настоящего постановления  возложить на Главу  администрации сельского поселения Красная Поляна Глазкова Валерия Николаевича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>Глава сельского поселения Красная Поляна</w:t>
      </w:r>
    </w:p>
    <w:p>
      <w:pPr>
        <w:pStyle w:val="style21"/>
      </w:pPr>
      <w:r>
        <w:rPr>
          <w:rFonts w:ascii="Times New Roman" w:cs="Times New Roman" w:hAnsi="Times New Roman"/>
          <w:sz w:val="24"/>
          <w:szCs w:val="24"/>
        </w:rPr>
        <w:t>муниципального района Пестравский</w:t>
      </w:r>
    </w:p>
    <w:p>
      <w:pPr>
        <w:pStyle w:val="style21"/>
        <w:widowControl/>
        <w:tabs>
          <w:tab w:leader="none" w:pos="708" w:val="left"/>
        </w:tabs>
        <w:suppressAutoHyphens w:val="true"/>
        <w:overflowPunct w:val="true"/>
        <w:spacing w:after="200" w:before="0" w:line="276" w:lineRule="auto"/>
      </w:pPr>
      <w:r>
        <w:rPr>
          <w:rFonts w:ascii="Times New Roman" w:cs="Times New Roman" w:hAnsi="Times New Roman"/>
          <w:sz w:val="24"/>
          <w:szCs w:val="24"/>
        </w:rPr>
        <w:t>Самарской области                                                                     В.Н.Глазков</w:t>
      </w:r>
    </w:p>
    <w:sectPr>
      <w:headerReference r:id="rId3" w:type="default"/>
      <w:type w:val="nextPage"/>
      <w:pgSz w:h="16838" w:w="11906"/>
      <w:pgMar w:bottom="1134" w:footer="0" w:gutter="0" w:header="1134" w:left="1701" w:right="850" w:top="1686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2"/>
      <w:suppressLineNumbers/>
      <w:tabs>
        <w:tab w:leader="none" w:pos="4677" w:val="center"/>
        <w:tab w:leader="none" w:pos="9355" w:val="right"/>
      </w:tabs>
      <w:spacing w:after="200" w:before="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overflowPunct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Без интервала"/>
    <w:next w:val="style21"/>
    <w:pPr>
      <w:widowControl/>
      <w:tabs>
        <w:tab w:leader="none" w:pos="708" w:val="left"/>
      </w:tabs>
      <w:suppressAutoHyphens w:val="true"/>
      <w:overflowPunct w:val="true"/>
      <w:spacing w:after="200" w:before="0" w:line="276" w:lineRule="auto"/>
    </w:pPr>
    <w:rPr>
      <w:rFonts w:ascii="Calibri" w:cs="Calibri" w:eastAsia="Times New Roman" w:hAnsi="Calibri"/>
      <w:color w:val="00000A"/>
      <w:sz w:val="22"/>
      <w:szCs w:val="22"/>
      <w:lang w:bidi="ar-SA" w:eastAsia="zh-CN" w:val="ru-RU"/>
    </w:rPr>
  </w:style>
  <w:style w:styleId="style22" w:type="paragraph">
    <w:name w:val="Верхний колонтитул"/>
    <w:basedOn w:val="style0"/>
    <w:next w:val="style22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2016-11-10T08:46:00.00Z</dcterms:created>
  <dc:creator>daniluk</dc:creator>
  <cp:lastPrinted>2016-11-23T08:16:04.86Z</cp:lastPrinted>
  <dcterms:modified xsi:type="dcterms:W3CDTF">2016-11-15T13:46:49.20Z</dcterms:modified>
  <cp:revision>6</cp:revision>
</cp:coreProperties>
</file>